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9F682" w14:textId="77777777" w:rsidR="00EE051A" w:rsidRPr="00833980" w:rsidRDefault="00FF759D" w:rsidP="0087269A">
      <w:pPr>
        <w:pStyle w:val="Kop1"/>
        <w:tabs>
          <w:tab w:val="clear" w:pos="1406"/>
          <w:tab w:val="left" w:pos="1680"/>
        </w:tabs>
        <w:spacing w:after="480"/>
        <w:rPr>
          <w:rFonts w:asciiTheme="minorHAnsi" w:hAnsiTheme="minorHAnsi" w:cs="Arial"/>
          <w:bCs/>
          <w:sz w:val="32"/>
          <w:szCs w:val="32"/>
        </w:rPr>
      </w:pPr>
      <w:r w:rsidRPr="00833980">
        <w:rPr>
          <w:rFonts w:asciiTheme="minorHAnsi" w:hAnsiTheme="minorHAnsi" w:cs="Arial"/>
          <w:bCs/>
          <w:sz w:val="32"/>
          <w:szCs w:val="32"/>
        </w:rPr>
        <w:t xml:space="preserve">Gemeenteraadszitting van 25.03.2021 </w:t>
      </w:r>
    </w:p>
    <w:p w14:paraId="6A62A880" w14:textId="77777777" w:rsidR="0087269A" w:rsidRPr="00833980" w:rsidRDefault="00FF759D" w:rsidP="00FF759D">
      <w:pPr>
        <w:spacing w:before="120" w:after="0"/>
        <w:rPr>
          <w:b/>
        </w:rPr>
      </w:pPr>
      <w:r w:rsidRPr="00833980">
        <w:rPr>
          <w:b/>
        </w:rPr>
        <w:t>Aanwezig</w:t>
      </w:r>
    </w:p>
    <w:p w14:paraId="65E71715" w14:textId="77777777" w:rsidR="00EE051A" w:rsidRPr="00833980" w:rsidRDefault="00FF759D" w:rsidP="00EE051A">
      <w:pPr>
        <w:rPr>
          <w:rFonts w:cs="Calibri"/>
          <w:lang w:val="nl"/>
        </w:rPr>
      </w:pPr>
      <w:r w:rsidRPr="00833980">
        <w:rPr>
          <w:rFonts w:cs="Calibri"/>
          <w:lang w:val="nl"/>
        </w:rPr>
        <w:t>Lieven Rummens</w:t>
      </w:r>
      <w:r w:rsidRPr="00833980">
        <w:rPr>
          <w:rFonts w:cs="Calibri"/>
          <w:lang w:val="nl"/>
        </w:rPr>
        <w:br/>
        <w:t>Voorzitter gemeenteraad</w:t>
      </w:r>
      <w:r w:rsidRPr="00833980">
        <w:rPr>
          <w:rFonts w:cs="Calibri"/>
          <w:lang w:val="nl"/>
        </w:rPr>
        <w:br/>
        <w:t xml:space="preserve"> </w:t>
      </w:r>
      <w:r w:rsidRPr="00833980">
        <w:rPr>
          <w:rFonts w:cs="Calibri"/>
          <w:lang w:val="nl"/>
        </w:rPr>
        <w:br/>
        <w:t>Philippe De Coninck</w:t>
      </w:r>
      <w:r w:rsidRPr="00833980">
        <w:rPr>
          <w:rFonts w:cs="Calibri"/>
          <w:lang w:val="nl"/>
        </w:rPr>
        <w:br/>
        <w:t>Burgemeester</w:t>
      </w:r>
      <w:r w:rsidRPr="00833980">
        <w:rPr>
          <w:rFonts w:cs="Calibri"/>
          <w:lang w:val="nl"/>
        </w:rPr>
        <w:br/>
        <w:t xml:space="preserve"> </w:t>
      </w:r>
      <w:r w:rsidRPr="00833980">
        <w:rPr>
          <w:rFonts w:cs="Calibri"/>
          <w:lang w:val="nl"/>
        </w:rPr>
        <w:br/>
        <w:t>Servaas Van Eynde, David Vercauteren, Alex Meulebroeck, Chantal Bobelijn, Hilde Baetslé</w:t>
      </w:r>
      <w:r w:rsidRPr="00833980">
        <w:rPr>
          <w:rFonts w:cs="Calibri"/>
          <w:lang w:val="nl"/>
        </w:rPr>
        <w:br/>
        <w:t>Schepenen</w:t>
      </w:r>
      <w:r w:rsidRPr="00833980">
        <w:rPr>
          <w:rFonts w:cs="Calibri"/>
          <w:lang w:val="nl"/>
        </w:rPr>
        <w:br/>
        <w:t xml:space="preserve"> </w:t>
      </w:r>
      <w:r w:rsidRPr="00833980">
        <w:rPr>
          <w:rFonts w:cs="Calibri"/>
          <w:lang w:val="nl"/>
        </w:rPr>
        <w:br/>
        <w:t>Trees Van Eykeren, Guido Van de Veire, Koen Van Ootegem, Nic Van Zele, Dominique Buysse, Remi Van de Veire, Marc Bobelyn, Dieter Vercauter, Lieselotte Van Hoecke, Evert Geldhof, Lieve Goethals, Dimitri Van Vooren, Pieter Dobbelaere, Stijn Van Hamme, Axl Van Boven</w:t>
      </w:r>
      <w:r w:rsidRPr="00833980">
        <w:rPr>
          <w:rFonts w:cs="Calibri"/>
          <w:lang w:val="nl"/>
        </w:rPr>
        <w:br/>
        <w:t>Gemeenteraadsleden</w:t>
      </w:r>
      <w:r w:rsidRPr="00833980">
        <w:rPr>
          <w:rFonts w:cs="Calibri"/>
          <w:lang w:val="nl"/>
        </w:rPr>
        <w:br/>
        <w:t xml:space="preserve"> </w:t>
      </w:r>
      <w:r w:rsidRPr="00833980">
        <w:rPr>
          <w:rFonts w:cs="Calibri"/>
          <w:lang w:val="nl"/>
        </w:rPr>
        <w:br/>
        <w:t>Frederik Willems</w:t>
      </w:r>
      <w:r w:rsidRPr="00833980">
        <w:rPr>
          <w:rFonts w:cs="Calibri"/>
          <w:lang w:val="nl"/>
        </w:rPr>
        <w:br/>
        <w:t xml:space="preserve">Algemeen directeur </w:t>
      </w:r>
    </w:p>
    <w:p w14:paraId="17FAD658" w14:textId="77777777" w:rsidR="00EE051A" w:rsidRPr="00833980" w:rsidRDefault="00FF759D" w:rsidP="00FF759D">
      <w:pPr>
        <w:spacing w:before="120" w:after="0"/>
        <w:rPr>
          <w:b/>
        </w:rPr>
      </w:pPr>
      <w:r w:rsidRPr="00833980">
        <w:rPr>
          <w:b/>
        </w:rPr>
        <w:t>Verontschuldigd</w:t>
      </w:r>
    </w:p>
    <w:p w14:paraId="0CFDB7A0" w14:textId="77777777" w:rsidR="00EE051A" w:rsidRPr="00833980" w:rsidRDefault="00FF759D" w:rsidP="0049756B">
      <w:pPr>
        <w:rPr>
          <w:rFonts w:cs="Calibri"/>
          <w:noProof/>
          <w:lang w:val="nl"/>
        </w:rPr>
      </w:pPr>
      <w:r w:rsidRPr="00833980">
        <w:rPr>
          <w:rFonts w:cs="Calibri"/>
          <w:noProof/>
          <w:lang w:val="nl"/>
        </w:rPr>
        <w:t>Brenda Van den Bossche</w:t>
      </w:r>
      <w:r w:rsidRPr="00833980">
        <w:rPr>
          <w:rFonts w:cs="Calibri"/>
          <w:noProof/>
          <w:lang w:val="nl"/>
        </w:rPr>
        <w:br/>
        <w:t>Gemeenteraadslid</w:t>
      </w:r>
    </w:p>
    <w:p w14:paraId="7C7A3DCD" w14:textId="77777777" w:rsidR="00EE051A" w:rsidRPr="00833980" w:rsidRDefault="00EE051A" w:rsidP="00EE051A">
      <w:pPr>
        <w:pBdr>
          <w:bottom w:val="single" w:sz="4" w:space="1" w:color="auto"/>
        </w:pBdr>
        <w:rPr>
          <w:rFonts w:cs="Calibri"/>
          <w:lang w:val="nl"/>
        </w:rPr>
      </w:pPr>
    </w:p>
    <w:p w14:paraId="78A1E904" w14:textId="77777777" w:rsidR="0028576F" w:rsidRPr="00833980" w:rsidRDefault="00FF759D" w:rsidP="00F26B1E">
      <w:pPr>
        <w:spacing w:before="120"/>
        <w:ind w:left="1680" w:hanging="1680"/>
        <w:rPr>
          <w:rFonts w:cs="Arial"/>
          <w:b/>
          <w:sz w:val="28"/>
          <w:szCs w:val="28"/>
        </w:rPr>
      </w:pPr>
      <w:r w:rsidRPr="00833980">
        <w:rPr>
          <w:rFonts w:cs="Arial"/>
          <w:b/>
          <w:sz w:val="28"/>
          <w:szCs w:val="28"/>
        </w:rPr>
        <w:t xml:space="preserve">Besprekingen en besluiten van de gemeenteraad in </w:t>
      </w:r>
      <w:r w:rsidR="00755426">
        <w:rPr>
          <w:rFonts w:cs="Arial"/>
          <w:b/>
          <w:sz w:val="28"/>
          <w:szCs w:val="28"/>
        </w:rPr>
        <w:t>Openbare zitting</w:t>
      </w:r>
    </w:p>
    <w:p w14:paraId="76752EEB" w14:textId="77777777" w:rsidR="00EE051A" w:rsidRPr="00833980" w:rsidRDefault="00EE051A" w:rsidP="00AF0D17">
      <w:pPr>
        <w:pBdr>
          <w:bottom w:val="single" w:sz="4" w:space="1" w:color="auto"/>
        </w:pBdr>
        <w:rPr>
          <w:rFonts w:cs="Calibri"/>
          <w:sz w:val="12"/>
          <w:szCs w:val="12"/>
        </w:rPr>
      </w:pPr>
    </w:p>
    <w:p w14:paraId="0895DFF1" w14:textId="77777777" w:rsidR="00E16FE2" w:rsidRPr="00833980" w:rsidRDefault="00FF759D" w:rsidP="00E16FE2">
      <w:pPr>
        <w:shd w:val="clear" w:color="auto" w:fill="BFBFBF" w:themeFill="background1" w:themeFillShade="BF"/>
        <w:rPr>
          <w:rFonts w:cs="Arial"/>
          <w:szCs w:val="20"/>
        </w:rPr>
      </w:pPr>
      <w:r w:rsidRPr="00833980">
        <w:rPr>
          <w:rFonts w:cs="Arial"/>
          <w:szCs w:val="20"/>
        </w:rPr>
        <w:t>Secretariaat - Vaststellen van de aanpassing van het algemeen politiereglement van de politiezone Assenede - Evergem.</w:t>
      </w:r>
    </w:p>
    <w:p w14:paraId="78BCC9AF" w14:textId="77777777" w:rsidR="00080D96" w:rsidRDefault="00080D96">
      <w:pPr>
        <w:sectPr w:rsidR="00080D96" w:rsidSect="0087269A">
          <w:headerReference w:type="default" r:id="rId7"/>
          <w:headerReference w:type="first" r:id="rId8"/>
          <w:pgSz w:w="11906" w:h="16838"/>
          <w:pgMar w:top="1418" w:right="1418" w:bottom="1418" w:left="1418" w:header="709" w:footer="709" w:gutter="0"/>
          <w:cols w:space="708"/>
          <w:titlePg/>
          <w:docGrid w:linePitch="360"/>
        </w:sectPr>
      </w:pPr>
    </w:p>
    <w:p w14:paraId="7D92340F" w14:textId="77777777" w:rsidR="003B42B4" w:rsidRPr="004F4236" w:rsidRDefault="00FF759D" w:rsidP="004F4236">
      <w:pPr>
        <w:spacing w:before="240" w:after="60"/>
        <w:rPr>
          <w:rFonts w:cstheme="minorHAnsi"/>
          <w:b/>
        </w:rPr>
      </w:pPr>
      <w:r w:rsidRPr="004F4236">
        <w:rPr>
          <w:rFonts w:cstheme="minorHAnsi"/>
          <w:b/>
        </w:rPr>
        <w:t>Bevoegdheid</w:t>
      </w:r>
    </w:p>
    <w:p w14:paraId="6CE41C75" w14:textId="77777777" w:rsidR="003B42B4" w:rsidRPr="00794392" w:rsidRDefault="00FF759D" w:rsidP="00794392">
      <w:pPr>
        <w:numPr>
          <w:ilvl w:val="0"/>
          <w:numId w:val="4"/>
        </w:numPr>
        <w:tabs>
          <w:tab w:val="clear" w:pos="2490"/>
        </w:tabs>
        <w:spacing w:after="0"/>
        <w:ind w:left="357" w:hanging="357"/>
        <w:rPr>
          <w:rFonts w:cstheme="minorHAnsi"/>
        </w:rPr>
      </w:pPr>
      <w:r w:rsidRPr="00794392">
        <w:rPr>
          <w:rFonts w:cstheme="minorHAnsi"/>
        </w:rPr>
        <w:t>Het decreet over het lokaal bestuur van 22.12.2017 artikels 40 en 41.</w:t>
      </w:r>
    </w:p>
    <w:p w14:paraId="06249BD5" w14:textId="77777777" w:rsidR="003B42B4" w:rsidRPr="004F4236" w:rsidRDefault="00FF759D" w:rsidP="004F4236">
      <w:pPr>
        <w:spacing w:before="240" w:after="60"/>
        <w:rPr>
          <w:rFonts w:cstheme="minorHAnsi"/>
          <w:b/>
        </w:rPr>
      </w:pPr>
      <w:r w:rsidRPr="004F4236">
        <w:rPr>
          <w:rFonts w:cstheme="minorHAnsi"/>
          <w:b/>
        </w:rPr>
        <w:t>Wetten en Reglementen</w:t>
      </w:r>
    </w:p>
    <w:p w14:paraId="457B0070" w14:textId="77777777" w:rsidR="003B42B4" w:rsidRDefault="00FF759D" w:rsidP="00041BAD">
      <w:pPr>
        <w:numPr>
          <w:ilvl w:val="0"/>
          <w:numId w:val="4"/>
        </w:numPr>
        <w:tabs>
          <w:tab w:val="clear" w:pos="2490"/>
        </w:tabs>
        <w:spacing w:after="0"/>
        <w:ind w:left="357" w:hanging="357"/>
        <w:rPr>
          <w:rFonts w:cstheme="minorHAnsi"/>
        </w:rPr>
      </w:pPr>
      <w:r>
        <w:rPr>
          <w:rFonts w:cstheme="minorHAnsi"/>
        </w:rPr>
        <w:t>De nieuwe gemeentewet van 24.06.1988 in het bijzonder art. 119, 119bis en 135§2.</w:t>
      </w:r>
    </w:p>
    <w:p w14:paraId="1ACC9C29" w14:textId="77777777" w:rsidR="008D0C36" w:rsidRDefault="00FF759D" w:rsidP="00041BAD">
      <w:pPr>
        <w:numPr>
          <w:ilvl w:val="0"/>
          <w:numId w:val="4"/>
        </w:numPr>
        <w:tabs>
          <w:tab w:val="clear" w:pos="2490"/>
        </w:tabs>
        <w:spacing w:after="0"/>
        <w:ind w:left="357" w:hanging="357"/>
        <w:rPr>
          <w:rFonts w:cstheme="minorHAnsi"/>
        </w:rPr>
      </w:pPr>
      <w:r>
        <w:rPr>
          <w:rFonts w:cstheme="minorHAnsi"/>
        </w:rPr>
        <w:t>De wet van 07.12.1988 tot de organisatie van een geïntegreerde politiedienst.</w:t>
      </w:r>
    </w:p>
    <w:p w14:paraId="368F91B5" w14:textId="77777777" w:rsidR="008D0C36" w:rsidRDefault="00FF759D" w:rsidP="00041BAD">
      <w:pPr>
        <w:numPr>
          <w:ilvl w:val="0"/>
          <w:numId w:val="4"/>
        </w:numPr>
        <w:tabs>
          <w:tab w:val="clear" w:pos="2490"/>
        </w:tabs>
        <w:spacing w:after="0"/>
        <w:ind w:left="357" w:hanging="357"/>
        <w:rPr>
          <w:rFonts w:cstheme="minorHAnsi"/>
        </w:rPr>
      </w:pPr>
      <w:r>
        <w:rPr>
          <w:rFonts w:cstheme="minorHAnsi"/>
        </w:rPr>
        <w:t>De wet van 10.11.2006 betreffende de openingsuren in handel, ambacht en dienstverlening.</w:t>
      </w:r>
    </w:p>
    <w:p w14:paraId="3CD5AB2A" w14:textId="77777777" w:rsidR="008D0C36" w:rsidRDefault="00FF759D" w:rsidP="00041BAD">
      <w:pPr>
        <w:numPr>
          <w:ilvl w:val="0"/>
          <w:numId w:val="4"/>
        </w:numPr>
        <w:tabs>
          <w:tab w:val="clear" w:pos="2490"/>
        </w:tabs>
        <w:spacing w:after="0"/>
        <w:ind w:left="357" w:hanging="357"/>
        <w:rPr>
          <w:rFonts w:cstheme="minorHAnsi"/>
        </w:rPr>
      </w:pPr>
      <w:r>
        <w:rPr>
          <w:rFonts w:cstheme="minorHAnsi"/>
        </w:rPr>
        <w:t>De wet van 24.06.2013 betreffende de gemeentelijke administratieve sancties en haar uitvoeringsbesluiten.</w:t>
      </w:r>
    </w:p>
    <w:p w14:paraId="6C143F00" w14:textId="77777777" w:rsidR="008D0C36" w:rsidRPr="004F4236" w:rsidRDefault="00FF759D" w:rsidP="00041BAD">
      <w:pPr>
        <w:numPr>
          <w:ilvl w:val="0"/>
          <w:numId w:val="4"/>
        </w:numPr>
        <w:tabs>
          <w:tab w:val="clear" w:pos="2490"/>
        </w:tabs>
        <w:spacing w:after="0"/>
        <w:ind w:left="357" w:hanging="357"/>
        <w:rPr>
          <w:rFonts w:cstheme="minorHAnsi"/>
        </w:rPr>
      </w:pPr>
      <w:r>
        <w:rPr>
          <w:rFonts w:cstheme="minorHAnsi"/>
        </w:rPr>
        <w:t>Het omgevingsvergunningsdecreet van 25.04.2014 en haar uitvoeringsbesluit.</w:t>
      </w:r>
    </w:p>
    <w:p w14:paraId="5FC1CD8C" w14:textId="77777777" w:rsidR="003B42B4" w:rsidRDefault="00FF759D" w:rsidP="004F4236">
      <w:pPr>
        <w:spacing w:before="240" w:after="60"/>
        <w:rPr>
          <w:rFonts w:cstheme="minorHAnsi"/>
          <w:b/>
        </w:rPr>
      </w:pPr>
      <w:r w:rsidRPr="004F4236">
        <w:rPr>
          <w:rFonts w:cstheme="minorHAnsi"/>
          <w:b/>
        </w:rPr>
        <w:t>Verwijzingsdocumenten</w:t>
      </w:r>
    </w:p>
    <w:p w14:paraId="28F75917" w14:textId="77777777" w:rsidR="003B42B4" w:rsidRDefault="00FF759D" w:rsidP="00041BAD">
      <w:pPr>
        <w:numPr>
          <w:ilvl w:val="0"/>
          <w:numId w:val="4"/>
        </w:numPr>
        <w:tabs>
          <w:tab w:val="clear" w:pos="2490"/>
        </w:tabs>
        <w:spacing w:after="0"/>
        <w:ind w:left="357" w:hanging="357"/>
        <w:rPr>
          <w:rFonts w:cstheme="minorHAnsi"/>
        </w:rPr>
      </w:pPr>
      <w:r>
        <w:rPr>
          <w:rFonts w:cstheme="minorHAnsi"/>
        </w:rPr>
        <w:t>Het gemeenteraadsbesluit van 23.04.2020 betreffende het vaststellen van het gewijzigd politiereglement van de politiezone Assenede-Evergem.</w:t>
      </w:r>
    </w:p>
    <w:p w14:paraId="34218A0B" w14:textId="77777777" w:rsidR="008D0C36" w:rsidRDefault="00FF759D" w:rsidP="00041BAD">
      <w:pPr>
        <w:numPr>
          <w:ilvl w:val="0"/>
          <w:numId w:val="4"/>
        </w:numPr>
        <w:tabs>
          <w:tab w:val="clear" w:pos="2490"/>
        </w:tabs>
        <w:spacing w:after="0"/>
        <w:ind w:left="357" w:hanging="357"/>
        <w:rPr>
          <w:rFonts w:cstheme="minorHAnsi"/>
        </w:rPr>
      </w:pPr>
      <w:r>
        <w:rPr>
          <w:rFonts w:cstheme="minorHAnsi"/>
        </w:rPr>
        <w:t>Het gecoördineerd politiereglement van Assenede zoals vastgesteld door de gemeenteraad van 23.04.2020.</w:t>
      </w:r>
    </w:p>
    <w:p w14:paraId="05B994CD" w14:textId="77777777" w:rsidR="008D0C36" w:rsidRDefault="00FF759D" w:rsidP="00041BAD">
      <w:pPr>
        <w:numPr>
          <w:ilvl w:val="0"/>
          <w:numId w:val="4"/>
        </w:numPr>
        <w:tabs>
          <w:tab w:val="clear" w:pos="2490"/>
        </w:tabs>
        <w:spacing w:after="0"/>
        <w:ind w:left="357" w:hanging="357"/>
        <w:rPr>
          <w:rFonts w:cstheme="minorHAnsi"/>
        </w:rPr>
      </w:pPr>
      <w:r>
        <w:rPr>
          <w:rFonts w:cstheme="minorHAnsi"/>
        </w:rPr>
        <w:lastRenderedPageBreak/>
        <w:t>De toelichtende nota met een overzicht van voorgestelde wijzigingen van het gecoördineerd politiereglement.</w:t>
      </w:r>
    </w:p>
    <w:p w14:paraId="3B8E36EB" w14:textId="77777777" w:rsidR="008D0C36" w:rsidRPr="004F4236" w:rsidRDefault="00FF759D" w:rsidP="00041BAD">
      <w:pPr>
        <w:numPr>
          <w:ilvl w:val="0"/>
          <w:numId w:val="4"/>
        </w:numPr>
        <w:tabs>
          <w:tab w:val="clear" w:pos="2490"/>
        </w:tabs>
        <w:spacing w:after="0"/>
        <w:ind w:left="357" w:hanging="357"/>
        <w:rPr>
          <w:rFonts w:cstheme="minorHAnsi"/>
        </w:rPr>
      </w:pPr>
      <w:r>
        <w:rPr>
          <w:rFonts w:cstheme="minorHAnsi"/>
        </w:rPr>
        <w:t xml:space="preserve">Het </w:t>
      </w:r>
      <w:r w:rsidR="00FD3860">
        <w:rPr>
          <w:rFonts w:cstheme="minorHAnsi"/>
        </w:rPr>
        <w:t>voorstel van gewijzigd politiereglement.</w:t>
      </w:r>
    </w:p>
    <w:p w14:paraId="59DDA2EC" w14:textId="77777777" w:rsidR="003B42B4" w:rsidRPr="004F4236" w:rsidRDefault="00FF759D" w:rsidP="004F4236">
      <w:pPr>
        <w:spacing w:before="240" w:after="60"/>
        <w:rPr>
          <w:rFonts w:cstheme="minorHAnsi"/>
          <w:b/>
        </w:rPr>
      </w:pPr>
      <w:r w:rsidRPr="004F4236">
        <w:rPr>
          <w:rFonts w:cstheme="minorHAnsi"/>
          <w:b/>
        </w:rPr>
        <w:t>Verantwoording</w:t>
      </w:r>
    </w:p>
    <w:p w14:paraId="26C01180" w14:textId="77777777" w:rsidR="003B42B4" w:rsidRPr="001E0C70" w:rsidRDefault="00FF759D" w:rsidP="00041BAD">
      <w:pPr>
        <w:numPr>
          <w:ilvl w:val="0"/>
          <w:numId w:val="4"/>
        </w:numPr>
        <w:tabs>
          <w:tab w:val="clear" w:pos="2490"/>
        </w:tabs>
        <w:spacing w:after="0"/>
        <w:ind w:left="357" w:hanging="357"/>
        <w:rPr>
          <w:rFonts w:cstheme="minorHAnsi"/>
        </w:rPr>
      </w:pPr>
      <w:r w:rsidRPr="001E0C70">
        <w:rPr>
          <w:rFonts w:cstheme="minorHAnsi"/>
        </w:rPr>
        <w:t>De wijzigingen betreffen voornamelijk aanpassingen in functie van de nieuwe GFT-ophaling vanaf 01.04.2021.</w:t>
      </w:r>
      <w:r w:rsidR="001E0C70" w:rsidRPr="001E0C70">
        <w:rPr>
          <w:rFonts w:cstheme="minorHAnsi"/>
        </w:rPr>
        <w:t xml:space="preserve"> </w:t>
      </w:r>
      <w:r w:rsidR="001E0C70" w:rsidRPr="001E0C70">
        <w:rPr>
          <w:rFonts w:cs="Arial"/>
        </w:rPr>
        <w:t>Van de politie kwam de vraag om een artikel betreffende lachgas te voorzien.</w:t>
      </w:r>
    </w:p>
    <w:p w14:paraId="316C2634" w14:textId="77777777" w:rsidR="003B42B4" w:rsidRPr="004F4236" w:rsidRDefault="00FF759D" w:rsidP="004F4236">
      <w:pPr>
        <w:spacing w:before="240" w:after="120"/>
        <w:rPr>
          <w:rFonts w:cstheme="minorHAnsi"/>
          <w:b/>
        </w:rPr>
      </w:pPr>
      <w:r w:rsidRPr="004F4236">
        <w:rPr>
          <w:rFonts w:cstheme="minorHAnsi"/>
          <w:b/>
        </w:rPr>
        <w:t>Stemmen</w:t>
      </w:r>
    </w:p>
    <w:p w14:paraId="1D027667" w14:textId="77777777" w:rsidR="00080D96" w:rsidRDefault="00080D96">
      <w:pPr>
        <w:sectPr w:rsidR="00080D96" w:rsidSect="00205448">
          <w:type w:val="continuous"/>
          <w:pgSz w:w="11906" w:h="16838"/>
          <w:pgMar w:top="1418" w:right="1418" w:bottom="1418" w:left="1418" w:header="709" w:footer="709" w:gutter="0"/>
          <w:cols w:space="708"/>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555"/>
        <w:gridCol w:w="7505"/>
      </w:tblGrid>
      <w:tr w:rsidR="00080D96" w14:paraId="4697EB31" w14:textId="77777777" w:rsidTr="001715BD">
        <w:tc>
          <w:tcPr>
            <w:tcW w:w="1555" w:type="dxa"/>
          </w:tcPr>
          <w:p w14:paraId="02851B46" w14:textId="77777777" w:rsidR="00D365C5" w:rsidRPr="00DA162B" w:rsidRDefault="00FF759D" w:rsidP="00C46229">
            <w:pPr>
              <w:spacing w:after="240"/>
              <w:rPr>
                <w:rFonts w:cstheme="minorHAnsi"/>
              </w:rPr>
            </w:pPr>
            <w:r w:rsidRPr="00DA162B">
              <w:rPr>
                <w:rFonts w:cstheme="minorHAnsi"/>
              </w:rPr>
              <w:t>Stemresultaat</w:t>
            </w:r>
          </w:p>
        </w:tc>
        <w:tc>
          <w:tcPr>
            <w:tcW w:w="7505" w:type="dxa"/>
          </w:tcPr>
          <w:p w14:paraId="4773F557" w14:textId="77777777" w:rsidR="00D365C5" w:rsidRPr="00DA162B" w:rsidRDefault="00FF759D" w:rsidP="00700B33">
            <w:pPr>
              <w:rPr>
                <w:rFonts w:cstheme="minorHAnsi"/>
              </w:rPr>
            </w:pPr>
            <w:r w:rsidRPr="00DA162B">
              <w:rPr>
                <w:rFonts w:cstheme="minorHAnsi"/>
              </w:rPr>
              <w:t>Met eenparigheid van stemmen</w:t>
            </w:r>
          </w:p>
        </w:tc>
      </w:tr>
    </w:tbl>
    <w:p w14:paraId="4D268673" w14:textId="77777777" w:rsidR="00D365C5" w:rsidRPr="00DA162B" w:rsidRDefault="00D365C5" w:rsidP="00700B33">
      <w:pPr>
        <w:rPr>
          <w:rFonts w:cstheme="minorHAnsi"/>
          <w:sz w:val="2"/>
          <w:szCs w:val="2"/>
        </w:rPr>
      </w:pPr>
    </w:p>
    <w:p w14:paraId="5A00C6D6" w14:textId="77777777" w:rsidR="00080D96" w:rsidRDefault="00080D96">
      <w:pPr>
        <w:sectPr w:rsidR="00080D96" w:rsidSect="00205448">
          <w:type w:val="continuous"/>
          <w:pgSz w:w="11906" w:h="16838"/>
          <w:pgMar w:top="1418" w:right="1418" w:bottom="1418" w:left="1418" w:header="709" w:footer="709" w:gutter="0"/>
          <w:cols w:space="708"/>
          <w:docGrid w:linePitch="360"/>
        </w:sectPr>
      </w:pPr>
    </w:p>
    <w:p w14:paraId="6AD8F082" w14:textId="77777777" w:rsidR="003B42B4" w:rsidRPr="004F4236" w:rsidRDefault="00FF759D" w:rsidP="004F4236">
      <w:pPr>
        <w:pStyle w:val="Kop2"/>
        <w:tabs>
          <w:tab w:val="left" w:pos="1701"/>
        </w:tabs>
        <w:spacing w:before="0" w:after="200"/>
        <w:rPr>
          <w:rFonts w:asciiTheme="minorHAnsi" w:hAnsiTheme="minorHAnsi" w:cstheme="minorHAnsi"/>
          <w:bCs w:val="0"/>
          <w:i w:val="0"/>
          <w:iCs w:val="0"/>
          <w:sz w:val="22"/>
          <w:szCs w:val="22"/>
        </w:rPr>
      </w:pPr>
      <w:r w:rsidRPr="004F4236">
        <w:rPr>
          <w:rFonts w:asciiTheme="minorHAnsi" w:hAnsiTheme="minorHAnsi" w:cstheme="minorHAnsi"/>
          <w:bCs w:val="0"/>
          <w:i w:val="0"/>
          <w:iCs w:val="0"/>
          <w:sz w:val="22"/>
          <w:szCs w:val="22"/>
        </w:rPr>
        <w:t>BESLUIT</w:t>
      </w:r>
    </w:p>
    <w:p w14:paraId="1F8F933B" w14:textId="77777777" w:rsidR="003B42B4" w:rsidRDefault="00FF759D" w:rsidP="004F4236">
      <w:pPr>
        <w:pStyle w:val="Kop2"/>
        <w:tabs>
          <w:tab w:val="left" w:pos="1701"/>
        </w:tabs>
        <w:spacing w:before="180" w:after="0"/>
        <w:rPr>
          <w:rFonts w:asciiTheme="minorHAnsi" w:hAnsiTheme="minorHAnsi" w:cstheme="minorHAnsi"/>
          <w:bCs w:val="0"/>
          <w:i w:val="0"/>
          <w:iCs w:val="0"/>
          <w:sz w:val="22"/>
          <w:szCs w:val="22"/>
        </w:rPr>
      </w:pPr>
      <w:r w:rsidRPr="004F4236">
        <w:rPr>
          <w:rFonts w:asciiTheme="minorHAnsi" w:hAnsiTheme="minorHAnsi" w:cstheme="minorHAnsi"/>
          <w:bCs w:val="0"/>
          <w:i w:val="0"/>
          <w:iCs w:val="0"/>
          <w:sz w:val="22"/>
          <w:szCs w:val="22"/>
        </w:rPr>
        <w:t>Artikel 1</w:t>
      </w:r>
    </w:p>
    <w:p w14:paraId="620FF667" w14:textId="77777777" w:rsidR="004F4236" w:rsidRPr="004F4236" w:rsidRDefault="00FF759D" w:rsidP="001223D8">
      <w:r>
        <w:t>Het aangepast gecoördineerd politiereglement van de politiezone Assenede-Evergem wordt vastgesteld.</w:t>
      </w:r>
    </w:p>
    <w:p w14:paraId="196CC18F" w14:textId="77777777" w:rsidR="00E93E04" w:rsidRDefault="00FF759D" w:rsidP="00E93E04">
      <w:pPr>
        <w:tabs>
          <w:tab w:val="left" w:pos="-1440"/>
          <w:tab w:val="left" w:pos="-720"/>
          <w:tab w:val="left" w:pos="1701"/>
        </w:tabs>
        <w:spacing w:before="240"/>
      </w:pPr>
      <w:r>
        <w:rPr>
          <w:rFonts w:cstheme="minorHAnsi"/>
          <w:b/>
        </w:rPr>
        <w:t>Art. 2</w:t>
      </w:r>
      <w:r>
        <w:rPr>
          <w:rFonts w:cstheme="minorHAnsi"/>
          <w:b/>
        </w:rPr>
        <w:br/>
      </w:r>
      <w:r>
        <w:t>De gemeenteraad beslist dat het gecoördineerd politiereglement, zoals geviseerd als bijlage, in werking treedt op 01.04.2021. Het politiereglement, vastgesteld op 23.04.2020 wordt ingetrokken.</w:t>
      </w:r>
    </w:p>
    <w:p w14:paraId="7C4A5340" w14:textId="77777777" w:rsidR="00E93E04" w:rsidRDefault="00FF759D" w:rsidP="00E93E04">
      <w:pPr>
        <w:tabs>
          <w:tab w:val="left" w:pos="-1440"/>
          <w:tab w:val="left" w:pos="-720"/>
          <w:tab w:val="left" w:pos="1701"/>
        </w:tabs>
        <w:spacing w:before="240"/>
        <w:rPr>
          <w:rFonts w:cstheme="minorHAnsi"/>
        </w:rPr>
      </w:pPr>
      <w:r>
        <w:rPr>
          <w:rFonts w:cstheme="minorHAnsi"/>
          <w:b/>
        </w:rPr>
        <w:t>Art. 3</w:t>
      </w:r>
      <w:r>
        <w:rPr>
          <w:rFonts w:cstheme="minorHAnsi"/>
          <w:b/>
        </w:rPr>
        <w:br/>
      </w:r>
      <w:r>
        <w:rPr>
          <w:rFonts w:cstheme="minorHAnsi"/>
        </w:rPr>
        <w:t>Het gecoördineerd politiereglement zal worden bekendgemaakt overeenkomstig de wettelijke bepalingen.</w:t>
      </w:r>
    </w:p>
    <w:p w14:paraId="4A68C951" w14:textId="77777777" w:rsidR="00E93E04" w:rsidRDefault="00FF759D" w:rsidP="00E93E04">
      <w:pPr>
        <w:tabs>
          <w:tab w:val="left" w:pos="-1440"/>
          <w:tab w:val="left" w:pos="-720"/>
          <w:tab w:val="left" w:pos="1701"/>
        </w:tabs>
        <w:spacing w:before="240"/>
        <w:rPr>
          <w:rFonts w:cstheme="minorHAnsi"/>
        </w:rPr>
      </w:pPr>
      <w:r>
        <w:rPr>
          <w:rFonts w:cstheme="minorHAnsi"/>
          <w:b/>
        </w:rPr>
        <w:t>Art. 4</w:t>
      </w:r>
      <w:r>
        <w:rPr>
          <w:rFonts w:cstheme="minorHAnsi"/>
          <w:b/>
        </w:rPr>
        <w:br/>
      </w:r>
      <w:r>
        <w:rPr>
          <w:rFonts w:cstheme="minorHAnsi"/>
        </w:rPr>
        <w:t>Een afschrift van dit besluit zal worden overgemaakt aan:</w:t>
      </w:r>
    </w:p>
    <w:p w14:paraId="31000710" w14:textId="77777777" w:rsidR="00E93E04" w:rsidRDefault="00FF759D" w:rsidP="00E93E04">
      <w:pPr>
        <w:pStyle w:val="Lijstalinea"/>
        <w:numPr>
          <w:ilvl w:val="0"/>
          <w:numId w:val="5"/>
        </w:numPr>
        <w:tabs>
          <w:tab w:val="left" w:pos="-1440"/>
          <w:tab w:val="left" w:pos="-720"/>
          <w:tab w:val="left" w:pos="1701"/>
        </w:tabs>
        <w:spacing w:line="256" w:lineRule="auto"/>
        <w:rPr>
          <w:rFonts w:cstheme="minorHAnsi"/>
        </w:rPr>
      </w:pPr>
      <w:r>
        <w:rPr>
          <w:rFonts w:cstheme="minorHAnsi"/>
        </w:rPr>
        <w:t>Rechtbank van Eerste Aanleg, Opgeëistenlaan 401A te 9000 Gent;</w:t>
      </w:r>
    </w:p>
    <w:p w14:paraId="691BB419" w14:textId="77777777" w:rsidR="00E93E04" w:rsidRDefault="00FF759D" w:rsidP="00E93E04">
      <w:pPr>
        <w:pStyle w:val="Lijstalinea"/>
        <w:numPr>
          <w:ilvl w:val="0"/>
          <w:numId w:val="5"/>
        </w:numPr>
        <w:tabs>
          <w:tab w:val="left" w:pos="-1440"/>
          <w:tab w:val="left" w:pos="-720"/>
          <w:tab w:val="left" w:pos="1701"/>
        </w:tabs>
        <w:spacing w:line="256" w:lineRule="auto"/>
        <w:rPr>
          <w:rFonts w:cstheme="minorHAnsi"/>
        </w:rPr>
      </w:pPr>
      <w:r>
        <w:rPr>
          <w:rFonts w:cstheme="minorHAnsi"/>
        </w:rPr>
        <w:t>Procureur des Konings, Opgeëistenlaan 401A te 9000 Gent;</w:t>
      </w:r>
    </w:p>
    <w:p w14:paraId="66D90144" w14:textId="77777777" w:rsidR="00E93E04" w:rsidRDefault="00FF759D" w:rsidP="00E93E04">
      <w:pPr>
        <w:pStyle w:val="Lijstalinea"/>
        <w:numPr>
          <w:ilvl w:val="0"/>
          <w:numId w:val="5"/>
        </w:numPr>
        <w:tabs>
          <w:tab w:val="left" w:pos="-1440"/>
          <w:tab w:val="left" w:pos="-720"/>
          <w:tab w:val="left" w:pos="1701"/>
        </w:tabs>
        <w:spacing w:line="256" w:lineRule="auto"/>
        <w:rPr>
          <w:rFonts w:cstheme="minorHAnsi"/>
        </w:rPr>
      </w:pPr>
      <w:r>
        <w:rPr>
          <w:rFonts w:cstheme="minorHAnsi"/>
        </w:rPr>
        <w:t>Vredegerecht van het kanton Zelzate, Suikerkaai 10 te 9060 Zelzate;</w:t>
      </w:r>
    </w:p>
    <w:p w14:paraId="2E1273E8" w14:textId="77777777" w:rsidR="00E93E04" w:rsidRDefault="00FF759D" w:rsidP="00E93E04">
      <w:pPr>
        <w:pStyle w:val="Lijstalinea"/>
        <w:numPr>
          <w:ilvl w:val="0"/>
          <w:numId w:val="5"/>
        </w:numPr>
        <w:tabs>
          <w:tab w:val="left" w:pos="-1440"/>
          <w:tab w:val="left" w:pos="-720"/>
          <w:tab w:val="left" w:pos="1701"/>
        </w:tabs>
        <w:spacing w:line="256" w:lineRule="auto"/>
        <w:rPr>
          <w:rFonts w:cstheme="minorHAnsi"/>
        </w:rPr>
      </w:pPr>
      <w:r>
        <w:rPr>
          <w:rFonts w:cstheme="minorHAnsi"/>
        </w:rPr>
        <w:t>De sanctionerend ambtenaren van de Provincie Oost-Vlaanderen, dienst juridische aangelegenheden, Gouvernementstraat 1 te 9000 Gent (gasverkeer@oostvlaanderen.be en gas@oost-vlaanderen.be);</w:t>
      </w:r>
    </w:p>
    <w:p w14:paraId="14F55BD5" w14:textId="77777777" w:rsidR="00E93E04" w:rsidRDefault="00FF759D" w:rsidP="00E93E04">
      <w:pPr>
        <w:pStyle w:val="Lijstalinea"/>
        <w:numPr>
          <w:ilvl w:val="0"/>
          <w:numId w:val="5"/>
        </w:numPr>
        <w:tabs>
          <w:tab w:val="left" w:pos="-1440"/>
          <w:tab w:val="left" w:pos="-720"/>
          <w:tab w:val="left" w:pos="1701"/>
        </w:tabs>
        <w:spacing w:line="256" w:lineRule="auto"/>
        <w:rPr>
          <w:rFonts w:cstheme="minorHAnsi"/>
        </w:rPr>
      </w:pPr>
      <w:r>
        <w:rPr>
          <w:rFonts w:cstheme="minorHAnsi"/>
        </w:rPr>
        <w:t>Dhr. F. Mervielde, Korpschef Politiezone Assenede-Evergem, Fortune de Kokerlaan 46 te 9940 Evergem.</w:t>
      </w:r>
    </w:p>
    <w:p w14:paraId="0356EE4F" w14:textId="77777777" w:rsidR="008E6BD2" w:rsidRPr="00833980" w:rsidRDefault="00FF759D" w:rsidP="003A2C31">
      <w:pPr>
        <w:keepNext/>
      </w:pPr>
      <w:r w:rsidRPr="00833980">
        <w:t>Namens de gemeenteraad</w:t>
      </w:r>
    </w:p>
    <w:p w14:paraId="3901051F" w14:textId="77777777" w:rsidR="00801A50" w:rsidRPr="00833980" w:rsidRDefault="00FF759D" w:rsidP="003A2C31">
      <w:pPr>
        <w:keepNext/>
      </w:pPr>
      <w:r>
        <w:rPr>
          <w:noProof/>
          <w:lang w:eastAsia="nl-BE"/>
        </w:rPr>
        <w:drawing>
          <wp:anchor distT="0" distB="0" distL="114300" distR="114300" simplePos="0" relativeHeight="251658240" behindDoc="0" locked="0" layoutInCell="1" allowOverlap="1" wp14:anchorId="561911EF" wp14:editId="1AD1F4AA">
            <wp:simplePos x="0" y="0"/>
            <wp:positionH relativeFrom="column">
              <wp:posOffset>3776345</wp:posOffset>
            </wp:positionH>
            <wp:positionV relativeFrom="paragraph">
              <wp:posOffset>284480</wp:posOffset>
            </wp:positionV>
            <wp:extent cx="2066925" cy="5715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919735" name="Handtekenveld_2blanco.jpg"/>
                    <pic:cNvPicPr/>
                  </pic:nvPicPr>
                  <pic:blipFill>
                    <a:blip r:embed="rId9">
                      <a:extLst>
                        <a:ext uri="{28A0092B-C50C-407E-A947-70E740481C1C}">
                          <a14:useLocalDpi xmlns:a14="http://schemas.microsoft.com/office/drawing/2010/main" val="0"/>
                        </a:ext>
                      </a:extLst>
                    </a:blip>
                    <a:stretch>
                      <a:fillRect/>
                    </a:stretch>
                  </pic:blipFill>
                  <pic:spPr>
                    <a:xfrm>
                      <a:off x="0" y="0"/>
                      <a:ext cx="2066925" cy="571500"/>
                    </a:xfrm>
                    <a:prstGeom prst="rect">
                      <a:avLst/>
                    </a:prstGeom>
                  </pic:spPr>
                </pic:pic>
              </a:graphicData>
            </a:graphic>
          </wp:anchor>
        </w:drawing>
      </w:r>
    </w:p>
    <w:p w14:paraId="772E477B" w14:textId="77777777" w:rsidR="00801A50" w:rsidRPr="00833980" w:rsidRDefault="00FF759D" w:rsidP="003A2C31">
      <w:pPr>
        <w:keepNext/>
      </w:pPr>
      <w:r>
        <w:rPr>
          <w:noProof/>
          <w:lang w:eastAsia="nl-BE"/>
        </w:rPr>
        <w:drawing>
          <wp:inline distT="0" distB="0" distL="0" distR="0" wp14:anchorId="03A3D462" wp14:editId="3F17770A">
            <wp:extent cx="2105025" cy="5810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945736" name="Handtekenveld_1blanco.jpg"/>
                    <pic:cNvPicPr/>
                  </pic:nvPicPr>
                  <pic:blipFill>
                    <a:blip r:embed="rId10">
                      <a:extLst>
                        <a:ext uri="{28A0092B-C50C-407E-A947-70E740481C1C}">
                          <a14:useLocalDpi xmlns:a14="http://schemas.microsoft.com/office/drawing/2010/main" val="0"/>
                        </a:ext>
                      </a:extLst>
                    </a:blip>
                    <a:stretch>
                      <a:fillRect/>
                    </a:stretch>
                  </pic:blipFill>
                  <pic:spPr>
                    <a:xfrm>
                      <a:off x="0" y="0"/>
                      <a:ext cx="2105025" cy="581025"/>
                    </a:xfrm>
                    <a:prstGeom prst="rect">
                      <a:avLst/>
                    </a:prstGeom>
                  </pic:spPr>
                </pic:pic>
              </a:graphicData>
            </a:graphic>
          </wp:inline>
        </w:drawing>
      </w:r>
    </w:p>
    <w:p w14:paraId="457935FD" w14:textId="77777777" w:rsidR="008E6BD2" w:rsidRPr="00833980" w:rsidRDefault="00FF759D" w:rsidP="003A2C31">
      <w:pPr>
        <w:keepNext/>
        <w:tabs>
          <w:tab w:val="right" w:pos="9070"/>
        </w:tabs>
      </w:pPr>
      <w:r w:rsidRPr="00833980">
        <w:t xml:space="preserve">Get. </w:t>
      </w:r>
      <w:r w:rsidR="00B60672">
        <w:t>Frederik Willems</w:t>
      </w:r>
      <w:r w:rsidRPr="00833980">
        <w:tab/>
        <w:t xml:space="preserve">Get. </w:t>
      </w:r>
      <w:r w:rsidR="00B60672">
        <w:t>Lieven Rummens</w:t>
      </w:r>
      <w:r w:rsidRPr="00833980">
        <w:br/>
      </w:r>
      <w:r w:rsidR="00B60672">
        <w:t>Algemeen directeur</w:t>
      </w:r>
      <w:r w:rsidRPr="00833980">
        <w:tab/>
      </w:r>
      <w:r w:rsidR="00B60672">
        <w:t>Voorzitter gemeenteraad</w:t>
      </w:r>
    </w:p>
    <w:sectPr w:rsidR="008E6BD2" w:rsidRPr="00833980" w:rsidSect="0087269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935F6" w14:textId="77777777" w:rsidR="005E077E" w:rsidRDefault="00FF759D">
      <w:pPr>
        <w:spacing w:after="0" w:line="240" w:lineRule="auto"/>
      </w:pPr>
      <w:r>
        <w:separator/>
      </w:r>
    </w:p>
  </w:endnote>
  <w:endnote w:type="continuationSeparator" w:id="0">
    <w:p w14:paraId="548046CE" w14:textId="77777777" w:rsidR="005E077E" w:rsidRDefault="00FF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EF18" w14:textId="77777777" w:rsidR="00B82D83" w:rsidRDefault="00B82D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A372" w14:textId="77777777" w:rsidR="00B82D83" w:rsidRDefault="00B82D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FA82A" w14:textId="77777777" w:rsidR="00B82D83" w:rsidRDefault="00B82D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E8065" w14:textId="77777777" w:rsidR="005E077E" w:rsidRDefault="00FF759D">
      <w:pPr>
        <w:spacing w:after="0" w:line="240" w:lineRule="auto"/>
      </w:pPr>
      <w:r>
        <w:separator/>
      </w:r>
    </w:p>
  </w:footnote>
  <w:footnote w:type="continuationSeparator" w:id="0">
    <w:p w14:paraId="7E249A2E" w14:textId="77777777" w:rsidR="005E077E" w:rsidRDefault="00FF7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5FAC" w14:textId="77777777" w:rsidR="0087269A" w:rsidRDefault="0087269A">
    <w:pPr>
      <w:pStyle w:val="Koptekst"/>
    </w:pPr>
  </w:p>
  <w:p w14:paraId="4A2A166F" w14:textId="77777777" w:rsidR="0087269A" w:rsidRDefault="008726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4B0A7" w14:textId="77777777" w:rsidR="0087269A" w:rsidRDefault="00FF759D">
    <w:pPr>
      <w:pStyle w:val="Koptekst"/>
    </w:pPr>
    <w:r>
      <w:rPr>
        <w:noProof/>
        <w:lang w:eastAsia="nl-BE"/>
      </w:rPr>
      <w:drawing>
        <wp:anchor distT="0" distB="0" distL="114300" distR="114300" simplePos="0" relativeHeight="251660288" behindDoc="0" locked="0" layoutInCell="1" allowOverlap="1" wp14:anchorId="4AB4CEB4" wp14:editId="156AB3DF">
          <wp:simplePos x="0" y="0"/>
          <wp:positionH relativeFrom="column">
            <wp:posOffset>-44552</wp:posOffset>
          </wp:positionH>
          <wp:positionV relativeFrom="paragraph">
            <wp:posOffset>-99085</wp:posOffset>
          </wp:positionV>
          <wp:extent cx="1488644" cy="47258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emeente Assenede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8644" cy="472585"/>
                  </a:xfrm>
                  <a:prstGeom prst="rect">
                    <a:avLst/>
                  </a:prstGeom>
                </pic:spPr>
              </pic:pic>
            </a:graphicData>
          </a:graphic>
        </wp:anchor>
      </w:drawing>
    </w:r>
    <w:r>
      <w:rPr>
        <w:noProof/>
        <w:lang w:eastAsia="nl-BE"/>
      </w:rPr>
      <w:drawing>
        <wp:anchor distT="0" distB="0" distL="114300" distR="114300" simplePos="0" relativeHeight="251658240" behindDoc="0" locked="0" layoutInCell="1" allowOverlap="1" wp14:anchorId="39833BBE" wp14:editId="7A97B7AB">
          <wp:simplePos x="0" y="0"/>
          <wp:positionH relativeFrom="margin">
            <wp:posOffset>-47625</wp:posOffset>
          </wp:positionH>
          <wp:positionV relativeFrom="paragraph">
            <wp:posOffset>-100965</wp:posOffset>
          </wp:positionV>
          <wp:extent cx="1506855" cy="448945"/>
          <wp:effectExtent l="0" t="0" r="0" b="0"/>
          <wp:wrapSquare wrapText="bothSides"/>
          <wp:docPr id="96523834" name="Afbeelding 2"/>
          <wp:cNvGraphicFramePr/>
          <a:graphic xmlns:a="http://schemas.openxmlformats.org/drawingml/2006/main">
            <a:graphicData uri="http://schemas.openxmlformats.org/drawingml/2006/picture">
              <pic:pic xmlns:pic="http://schemas.openxmlformats.org/drawingml/2006/picture">
                <pic:nvPicPr>
                  <pic:cNvPr id="1430703648" name="Afbeelding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6855" cy="4489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8709E" w14:textId="77777777" w:rsidR="00B82D83" w:rsidRDefault="00B82D8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DD62" w14:textId="77777777" w:rsidR="0087269A" w:rsidRDefault="0087269A">
    <w:pPr>
      <w:pStyle w:val="Koptekst"/>
    </w:pPr>
  </w:p>
  <w:p w14:paraId="49ACBEF5" w14:textId="77777777" w:rsidR="0087269A" w:rsidRDefault="0087269A">
    <w:pPr>
      <w:pStyle w:val="Koptekst"/>
    </w:pPr>
  </w:p>
  <w:p w14:paraId="0326AC5A" w14:textId="77777777" w:rsidR="0087269A" w:rsidRDefault="0087269A">
    <w:pPr>
      <w:pStyle w:val="Koptekst"/>
    </w:pPr>
  </w:p>
  <w:p w14:paraId="7DAEA905" w14:textId="77777777" w:rsidR="0087269A" w:rsidRDefault="0087269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D2FB5" w14:textId="77777777" w:rsidR="0087269A" w:rsidRDefault="00FF759D">
    <w:pPr>
      <w:pStyle w:val="Koptekst"/>
    </w:pPr>
    <w:r>
      <w:rPr>
        <w:noProof/>
        <w:lang w:eastAsia="nl-BE"/>
      </w:rPr>
      <w:drawing>
        <wp:anchor distT="0" distB="0" distL="114300" distR="114300" simplePos="0" relativeHeight="251661312" behindDoc="0" locked="0" layoutInCell="1" allowOverlap="1" wp14:anchorId="296E1E8C" wp14:editId="0096AB6B">
          <wp:simplePos x="0" y="0"/>
          <wp:positionH relativeFrom="column">
            <wp:posOffset>-44552</wp:posOffset>
          </wp:positionH>
          <wp:positionV relativeFrom="paragraph">
            <wp:posOffset>-99085</wp:posOffset>
          </wp:positionV>
          <wp:extent cx="1488644" cy="472585"/>
          <wp:effectExtent l="0" t="0" r="0" b="0"/>
          <wp:wrapNone/>
          <wp:docPr id="46676720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342638" name="Logo Gemeente Assenede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8644" cy="472585"/>
                  </a:xfrm>
                  <a:prstGeom prst="rect">
                    <a:avLst/>
                  </a:prstGeom>
                </pic:spPr>
              </pic:pic>
            </a:graphicData>
          </a:graphic>
        </wp:anchor>
      </w:drawing>
    </w:r>
    <w:r>
      <w:rPr>
        <w:noProof/>
        <w:lang w:eastAsia="nl-BE"/>
      </w:rPr>
      <w:drawing>
        <wp:anchor distT="0" distB="0" distL="114300" distR="114300" simplePos="0" relativeHeight="251659264" behindDoc="0" locked="0" layoutInCell="1" allowOverlap="1" wp14:anchorId="2F3AD115" wp14:editId="7E73E8B8">
          <wp:simplePos x="0" y="0"/>
          <wp:positionH relativeFrom="margin">
            <wp:posOffset>-47625</wp:posOffset>
          </wp:positionH>
          <wp:positionV relativeFrom="paragraph">
            <wp:posOffset>-100965</wp:posOffset>
          </wp:positionV>
          <wp:extent cx="1506855" cy="448945"/>
          <wp:effectExtent l="0" t="0" r="0" b="0"/>
          <wp:wrapSquare wrapText="bothSides"/>
          <wp:docPr id="2032041072" name="Afbeelding 2"/>
          <wp:cNvGraphicFramePr/>
          <a:graphic xmlns:a="http://schemas.openxmlformats.org/drawingml/2006/main">
            <a:graphicData uri="http://schemas.openxmlformats.org/drawingml/2006/picture">
              <pic:pic xmlns:pic="http://schemas.openxmlformats.org/drawingml/2006/picture">
                <pic:nvPicPr>
                  <pic:cNvPr id="516827432" name="Afbeelding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6855" cy="448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C49AA"/>
    <w:multiLevelType w:val="hybridMultilevel"/>
    <w:tmpl w:val="A1DACBE2"/>
    <w:lvl w:ilvl="0" w:tplc="1100B476">
      <w:numFmt w:val="bullet"/>
      <w:lvlText w:val=""/>
      <w:lvlJc w:val="left"/>
      <w:pPr>
        <w:ind w:left="2040" w:hanging="360"/>
      </w:pPr>
      <w:rPr>
        <w:rFonts w:ascii="Symbol" w:eastAsia="Times New Roman" w:hAnsi="Symbol" w:cs="Arial" w:hint="default"/>
      </w:rPr>
    </w:lvl>
    <w:lvl w:ilvl="1" w:tplc="C6FA1894">
      <w:start w:val="1"/>
      <w:numFmt w:val="bullet"/>
      <w:lvlText w:val="o"/>
      <w:lvlJc w:val="left"/>
      <w:pPr>
        <w:ind w:left="2760" w:hanging="360"/>
      </w:pPr>
      <w:rPr>
        <w:rFonts w:ascii="Courier New" w:hAnsi="Courier New" w:cs="Courier New" w:hint="default"/>
      </w:rPr>
    </w:lvl>
    <w:lvl w:ilvl="2" w:tplc="52282D44">
      <w:start w:val="1"/>
      <w:numFmt w:val="bullet"/>
      <w:lvlText w:val=""/>
      <w:lvlJc w:val="left"/>
      <w:pPr>
        <w:ind w:left="3480" w:hanging="360"/>
      </w:pPr>
      <w:rPr>
        <w:rFonts w:ascii="Wingdings" w:hAnsi="Wingdings" w:hint="default"/>
      </w:rPr>
    </w:lvl>
    <w:lvl w:ilvl="3" w:tplc="02BAF746">
      <w:start w:val="1"/>
      <w:numFmt w:val="bullet"/>
      <w:lvlText w:val=""/>
      <w:lvlJc w:val="left"/>
      <w:pPr>
        <w:ind w:left="4200" w:hanging="360"/>
      </w:pPr>
      <w:rPr>
        <w:rFonts w:ascii="Symbol" w:hAnsi="Symbol" w:hint="default"/>
      </w:rPr>
    </w:lvl>
    <w:lvl w:ilvl="4" w:tplc="FC24BF38">
      <w:start w:val="1"/>
      <w:numFmt w:val="bullet"/>
      <w:lvlText w:val="o"/>
      <w:lvlJc w:val="left"/>
      <w:pPr>
        <w:ind w:left="4920" w:hanging="360"/>
      </w:pPr>
      <w:rPr>
        <w:rFonts w:ascii="Courier New" w:hAnsi="Courier New" w:cs="Courier New" w:hint="default"/>
      </w:rPr>
    </w:lvl>
    <w:lvl w:ilvl="5" w:tplc="77F215E0">
      <w:start w:val="1"/>
      <w:numFmt w:val="bullet"/>
      <w:lvlText w:val=""/>
      <w:lvlJc w:val="left"/>
      <w:pPr>
        <w:ind w:left="5640" w:hanging="360"/>
      </w:pPr>
      <w:rPr>
        <w:rFonts w:ascii="Wingdings" w:hAnsi="Wingdings" w:hint="default"/>
      </w:rPr>
    </w:lvl>
    <w:lvl w:ilvl="6" w:tplc="8196F004">
      <w:start w:val="1"/>
      <w:numFmt w:val="bullet"/>
      <w:lvlText w:val=""/>
      <w:lvlJc w:val="left"/>
      <w:pPr>
        <w:ind w:left="6360" w:hanging="360"/>
      </w:pPr>
      <w:rPr>
        <w:rFonts w:ascii="Symbol" w:hAnsi="Symbol" w:hint="default"/>
      </w:rPr>
    </w:lvl>
    <w:lvl w:ilvl="7" w:tplc="6344B678">
      <w:start w:val="1"/>
      <w:numFmt w:val="bullet"/>
      <w:lvlText w:val="o"/>
      <w:lvlJc w:val="left"/>
      <w:pPr>
        <w:ind w:left="7080" w:hanging="360"/>
      </w:pPr>
      <w:rPr>
        <w:rFonts w:ascii="Courier New" w:hAnsi="Courier New" w:cs="Courier New" w:hint="default"/>
      </w:rPr>
    </w:lvl>
    <w:lvl w:ilvl="8" w:tplc="887CA754">
      <w:start w:val="1"/>
      <w:numFmt w:val="bullet"/>
      <w:lvlText w:val=""/>
      <w:lvlJc w:val="left"/>
      <w:pPr>
        <w:ind w:left="7800" w:hanging="360"/>
      </w:pPr>
      <w:rPr>
        <w:rFonts w:ascii="Wingdings" w:hAnsi="Wingdings" w:hint="default"/>
      </w:rPr>
    </w:lvl>
  </w:abstractNum>
  <w:abstractNum w:abstractNumId="1" w15:restartNumberingAfterBreak="0">
    <w:nsid w:val="1F1E738D"/>
    <w:multiLevelType w:val="hybridMultilevel"/>
    <w:tmpl w:val="38C67464"/>
    <w:lvl w:ilvl="0" w:tplc="79AC1E16">
      <w:start w:val="8"/>
      <w:numFmt w:val="bullet"/>
      <w:lvlText w:val="-"/>
      <w:lvlJc w:val="left"/>
      <w:pPr>
        <w:ind w:left="360" w:hanging="360"/>
      </w:pPr>
      <w:rPr>
        <w:rFonts w:ascii="Calibri" w:eastAsiaTheme="minorHAnsi" w:hAnsi="Calibri" w:cs="Calibri" w:hint="default"/>
      </w:rPr>
    </w:lvl>
    <w:lvl w:ilvl="1" w:tplc="9984DE5C">
      <w:start w:val="1"/>
      <w:numFmt w:val="bullet"/>
      <w:lvlText w:val="o"/>
      <w:lvlJc w:val="left"/>
      <w:pPr>
        <w:ind w:left="1080" w:hanging="360"/>
      </w:pPr>
      <w:rPr>
        <w:rFonts w:ascii="Courier New" w:hAnsi="Courier New" w:cs="Courier New" w:hint="default"/>
      </w:rPr>
    </w:lvl>
    <w:lvl w:ilvl="2" w:tplc="23E8D022">
      <w:start w:val="1"/>
      <w:numFmt w:val="bullet"/>
      <w:lvlText w:val=""/>
      <w:lvlJc w:val="left"/>
      <w:pPr>
        <w:ind w:left="1800" w:hanging="360"/>
      </w:pPr>
      <w:rPr>
        <w:rFonts w:ascii="Wingdings" w:hAnsi="Wingdings" w:hint="default"/>
      </w:rPr>
    </w:lvl>
    <w:lvl w:ilvl="3" w:tplc="5AC25E3A">
      <w:start w:val="1"/>
      <w:numFmt w:val="bullet"/>
      <w:lvlText w:val=""/>
      <w:lvlJc w:val="left"/>
      <w:pPr>
        <w:ind w:left="2520" w:hanging="360"/>
      </w:pPr>
      <w:rPr>
        <w:rFonts w:ascii="Symbol" w:hAnsi="Symbol" w:hint="default"/>
      </w:rPr>
    </w:lvl>
    <w:lvl w:ilvl="4" w:tplc="41B2D4FE">
      <w:start w:val="1"/>
      <w:numFmt w:val="bullet"/>
      <w:lvlText w:val="o"/>
      <w:lvlJc w:val="left"/>
      <w:pPr>
        <w:ind w:left="3240" w:hanging="360"/>
      </w:pPr>
      <w:rPr>
        <w:rFonts w:ascii="Courier New" w:hAnsi="Courier New" w:cs="Courier New" w:hint="default"/>
      </w:rPr>
    </w:lvl>
    <w:lvl w:ilvl="5" w:tplc="A6BE5580">
      <w:start w:val="1"/>
      <w:numFmt w:val="bullet"/>
      <w:lvlText w:val=""/>
      <w:lvlJc w:val="left"/>
      <w:pPr>
        <w:ind w:left="3960" w:hanging="360"/>
      </w:pPr>
      <w:rPr>
        <w:rFonts w:ascii="Wingdings" w:hAnsi="Wingdings" w:hint="default"/>
      </w:rPr>
    </w:lvl>
    <w:lvl w:ilvl="6" w:tplc="A9E0848C">
      <w:start w:val="1"/>
      <w:numFmt w:val="bullet"/>
      <w:lvlText w:val=""/>
      <w:lvlJc w:val="left"/>
      <w:pPr>
        <w:ind w:left="4680" w:hanging="360"/>
      </w:pPr>
      <w:rPr>
        <w:rFonts w:ascii="Symbol" w:hAnsi="Symbol" w:hint="default"/>
      </w:rPr>
    </w:lvl>
    <w:lvl w:ilvl="7" w:tplc="8D0A4524">
      <w:start w:val="1"/>
      <w:numFmt w:val="bullet"/>
      <w:lvlText w:val="o"/>
      <w:lvlJc w:val="left"/>
      <w:pPr>
        <w:ind w:left="5400" w:hanging="360"/>
      </w:pPr>
      <w:rPr>
        <w:rFonts w:ascii="Courier New" w:hAnsi="Courier New" w:cs="Courier New" w:hint="default"/>
      </w:rPr>
    </w:lvl>
    <w:lvl w:ilvl="8" w:tplc="D902E574">
      <w:start w:val="1"/>
      <w:numFmt w:val="bullet"/>
      <w:lvlText w:val=""/>
      <w:lvlJc w:val="left"/>
      <w:pPr>
        <w:ind w:left="6120" w:hanging="360"/>
      </w:pPr>
      <w:rPr>
        <w:rFonts w:ascii="Wingdings" w:hAnsi="Wingdings" w:hint="default"/>
      </w:rPr>
    </w:lvl>
  </w:abstractNum>
  <w:abstractNum w:abstractNumId="2" w15:restartNumberingAfterBreak="0">
    <w:nsid w:val="2EC91DFC"/>
    <w:multiLevelType w:val="multilevel"/>
    <w:tmpl w:val="415CE090"/>
    <w:styleLink w:val="Cobra-Nummering1"/>
    <w:lvl w:ilvl="0">
      <w:start w:val="1"/>
      <w:numFmt w:val="none"/>
      <w:pStyle w:val="Cobra-TitelAgendapunt"/>
      <w:lvlText w:val=""/>
      <w:lvlJc w:val="left"/>
      <w:pPr>
        <w:ind w:left="360" w:hanging="360"/>
      </w:pPr>
      <w:rPr>
        <w:rFonts w:hint="default"/>
      </w:rPr>
    </w:lvl>
    <w:lvl w:ilvl="1">
      <w:start w:val="1"/>
      <w:numFmt w:val="decimal"/>
      <w:pStyle w:val="Cobra-Artikel"/>
      <w:lvlText w:val="Art.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C843370"/>
    <w:multiLevelType w:val="hybridMultilevel"/>
    <w:tmpl w:val="19AE7E68"/>
    <w:lvl w:ilvl="0" w:tplc="2C5AC72E">
      <w:start w:val="1"/>
      <w:numFmt w:val="bullet"/>
      <w:pStyle w:val="Cobra-Opsom1"/>
      <w:lvlText w:val=""/>
      <w:lvlJc w:val="left"/>
      <w:pPr>
        <w:ind w:left="720" w:hanging="360"/>
      </w:pPr>
      <w:rPr>
        <w:rFonts w:ascii="Symbol" w:hAnsi="Symbol" w:hint="default"/>
      </w:rPr>
    </w:lvl>
    <w:lvl w:ilvl="1" w:tplc="DFD0B436" w:tentative="1">
      <w:start w:val="1"/>
      <w:numFmt w:val="bullet"/>
      <w:lvlText w:val="o"/>
      <w:lvlJc w:val="left"/>
      <w:pPr>
        <w:ind w:left="1440" w:hanging="360"/>
      </w:pPr>
      <w:rPr>
        <w:rFonts w:ascii="Courier New" w:hAnsi="Courier New" w:cs="Courier New" w:hint="default"/>
      </w:rPr>
    </w:lvl>
    <w:lvl w:ilvl="2" w:tplc="15DE6A74" w:tentative="1">
      <w:start w:val="1"/>
      <w:numFmt w:val="bullet"/>
      <w:lvlText w:val=""/>
      <w:lvlJc w:val="left"/>
      <w:pPr>
        <w:ind w:left="2160" w:hanging="360"/>
      </w:pPr>
      <w:rPr>
        <w:rFonts w:ascii="Wingdings" w:hAnsi="Wingdings" w:hint="default"/>
      </w:rPr>
    </w:lvl>
    <w:lvl w:ilvl="3" w:tplc="4514875E" w:tentative="1">
      <w:start w:val="1"/>
      <w:numFmt w:val="bullet"/>
      <w:lvlText w:val=""/>
      <w:lvlJc w:val="left"/>
      <w:pPr>
        <w:ind w:left="2880" w:hanging="360"/>
      </w:pPr>
      <w:rPr>
        <w:rFonts w:ascii="Symbol" w:hAnsi="Symbol" w:hint="default"/>
      </w:rPr>
    </w:lvl>
    <w:lvl w:ilvl="4" w:tplc="CBB8EE7C" w:tentative="1">
      <w:start w:val="1"/>
      <w:numFmt w:val="bullet"/>
      <w:lvlText w:val="o"/>
      <w:lvlJc w:val="left"/>
      <w:pPr>
        <w:ind w:left="3600" w:hanging="360"/>
      </w:pPr>
      <w:rPr>
        <w:rFonts w:ascii="Courier New" w:hAnsi="Courier New" w:cs="Courier New" w:hint="default"/>
      </w:rPr>
    </w:lvl>
    <w:lvl w:ilvl="5" w:tplc="D448502A" w:tentative="1">
      <w:start w:val="1"/>
      <w:numFmt w:val="bullet"/>
      <w:lvlText w:val=""/>
      <w:lvlJc w:val="left"/>
      <w:pPr>
        <w:ind w:left="4320" w:hanging="360"/>
      </w:pPr>
      <w:rPr>
        <w:rFonts w:ascii="Wingdings" w:hAnsi="Wingdings" w:hint="default"/>
      </w:rPr>
    </w:lvl>
    <w:lvl w:ilvl="6" w:tplc="C9CC45DC" w:tentative="1">
      <w:start w:val="1"/>
      <w:numFmt w:val="bullet"/>
      <w:lvlText w:val=""/>
      <w:lvlJc w:val="left"/>
      <w:pPr>
        <w:ind w:left="5040" w:hanging="360"/>
      </w:pPr>
      <w:rPr>
        <w:rFonts w:ascii="Symbol" w:hAnsi="Symbol" w:hint="default"/>
      </w:rPr>
    </w:lvl>
    <w:lvl w:ilvl="7" w:tplc="86A4D432" w:tentative="1">
      <w:start w:val="1"/>
      <w:numFmt w:val="bullet"/>
      <w:lvlText w:val="o"/>
      <w:lvlJc w:val="left"/>
      <w:pPr>
        <w:ind w:left="5760" w:hanging="360"/>
      </w:pPr>
      <w:rPr>
        <w:rFonts w:ascii="Courier New" w:hAnsi="Courier New" w:cs="Courier New" w:hint="default"/>
      </w:rPr>
    </w:lvl>
    <w:lvl w:ilvl="8" w:tplc="3B42D062" w:tentative="1">
      <w:start w:val="1"/>
      <w:numFmt w:val="bullet"/>
      <w:lvlText w:val=""/>
      <w:lvlJc w:val="left"/>
      <w:pPr>
        <w:ind w:left="6480" w:hanging="360"/>
      </w:pPr>
      <w:rPr>
        <w:rFonts w:ascii="Wingdings" w:hAnsi="Wingdings" w:hint="default"/>
      </w:rPr>
    </w:lvl>
  </w:abstractNum>
  <w:abstractNum w:abstractNumId="4" w15:restartNumberingAfterBreak="0">
    <w:nsid w:val="77746D21"/>
    <w:multiLevelType w:val="hybridMultilevel"/>
    <w:tmpl w:val="9E467E7E"/>
    <w:lvl w:ilvl="0" w:tplc="506212FC">
      <w:start w:val="16"/>
      <w:numFmt w:val="bullet"/>
      <w:lvlText w:val=""/>
      <w:lvlJc w:val="left"/>
      <w:pPr>
        <w:tabs>
          <w:tab w:val="num" w:pos="2490"/>
        </w:tabs>
        <w:ind w:left="2490" w:hanging="360"/>
      </w:pPr>
      <w:rPr>
        <w:rFonts w:ascii="Symbol" w:eastAsia="Times New Roman" w:hAnsi="Symbol" w:cs="Arial" w:hint="default"/>
        <w:b/>
      </w:rPr>
    </w:lvl>
    <w:lvl w:ilvl="1" w:tplc="BFA24822">
      <w:start w:val="1"/>
      <w:numFmt w:val="decimal"/>
      <w:lvlText w:val="%2."/>
      <w:lvlJc w:val="left"/>
      <w:pPr>
        <w:tabs>
          <w:tab w:val="num" w:pos="1440"/>
        </w:tabs>
        <w:ind w:left="1440" w:hanging="360"/>
      </w:pPr>
    </w:lvl>
    <w:lvl w:ilvl="2" w:tplc="8F8EAC2E">
      <w:start w:val="1"/>
      <w:numFmt w:val="decimal"/>
      <w:lvlText w:val="%3."/>
      <w:lvlJc w:val="left"/>
      <w:pPr>
        <w:tabs>
          <w:tab w:val="num" w:pos="2160"/>
        </w:tabs>
        <w:ind w:left="2160" w:hanging="360"/>
      </w:pPr>
    </w:lvl>
    <w:lvl w:ilvl="3" w:tplc="158299EE">
      <w:start w:val="1"/>
      <w:numFmt w:val="decimal"/>
      <w:lvlText w:val="%4."/>
      <w:lvlJc w:val="left"/>
      <w:pPr>
        <w:tabs>
          <w:tab w:val="num" w:pos="2880"/>
        </w:tabs>
        <w:ind w:left="2880" w:hanging="360"/>
      </w:pPr>
    </w:lvl>
    <w:lvl w:ilvl="4" w:tplc="D83860CE">
      <w:start w:val="1"/>
      <w:numFmt w:val="decimal"/>
      <w:lvlText w:val="%5."/>
      <w:lvlJc w:val="left"/>
      <w:pPr>
        <w:tabs>
          <w:tab w:val="num" w:pos="3600"/>
        </w:tabs>
        <w:ind w:left="3600" w:hanging="360"/>
      </w:pPr>
    </w:lvl>
    <w:lvl w:ilvl="5" w:tplc="19DC506E">
      <w:start w:val="1"/>
      <w:numFmt w:val="decimal"/>
      <w:lvlText w:val="%6."/>
      <w:lvlJc w:val="left"/>
      <w:pPr>
        <w:tabs>
          <w:tab w:val="num" w:pos="4320"/>
        </w:tabs>
        <w:ind w:left="4320" w:hanging="360"/>
      </w:pPr>
    </w:lvl>
    <w:lvl w:ilvl="6" w:tplc="2286B8B8">
      <w:start w:val="1"/>
      <w:numFmt w:val="decimal"/>
      <w:lvlText w:val="%7."/>
      <w:lvlJc w:val="left"/>
      <w:pPr>
        <w:tabs>
          <w:tab w:val="num" w:pos="5040"/>
        </w:tabs>
        <w:ind w:left="5040" w:hanging="360"/>
      </w:pPr>
    </w:lvl>
    <w:lvl w:ilvl="7" w:tplc="F1805FBC">
      <w:start w:val="1"/>
      <w:numFmt w:val="decimal"/>
      <w:lvlText w:val="%8."/>
      <w:lvlJc w:val="left"/>
      <w:pPr>
        <w:tabs>
          <w:tab w:val="num" w:pos="5760"/>
        </w:tabs>
        <w:ind w:left="5760" w:hanging="360"/>
      </w:pPr>
    </w:lvl>
    <w:lvl w:ilvl="8" w:tplc="2A429C02">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82"/>
    <w:rsid w:val="00041BAD"/>
    <w:rsid w:val="00080D96"/>
    <w:rsid w:val="001223D8"/>
    <w:rsid w:val="00155F4C"/>
    <w:rsid w:val="00196052"/>
    <w:rsid w:val="001D1186"/>
    <w:rsid w:val="001D75DE"/>
    <w:rsid w:val="001E0C70"/>
    <w:rsid w:val="00205448"/>
    <w:rsid w:val="0028576F"/>
    <w:rsid w:val="002961E8"/>
    <w:rsid w:val="00337CBF"/>
    <w:rsid w:val="003A2C31"/>
    <w:rsid w:val="003B42B4"/>
    <w:rsid w:val="004430FA"/>
    <w:rsid w:val="0049756B"/>
    <w:rsid w:val="004F4236"/>
    <w:rsid w:val="00582582"/>
    <w:rsid w:val="005E077E"/>
    <w:rsid w:val="005E274A"/>
    <w:rsid w:val="0063792C"/>
    <w:rsid w:val="00651AD4"/>
    <w:rsid w:val="00666ACB"/>
    <w:rsid w:val="006910B2"/>
    <w:rsid w:val="00700B33"/>
    <w:rsid w:val="0075006E"/>
    <w:rsid w:val="00755426"/>
    <w:rsid w:val="007772EB"/>
    <w:rsid w:val="00794392"/>
    <w:rsid w:val="007C2E06"/>
    <w:rsid w:val="007D09A7"/>
    <w:rsid w:val="00801A50"/>
    <w:rsid w:val="00822011"/>
    <w:rsid w:val="00833980"/>
    <w:rsid w:val="0087269A"/>
    <w:rsid w:val="008D0C36"/>
    <w:rsid w:val="008E6BD2"/>
    <w:rsid w:val="009F31A6"/>
    <w:rsid w:val="00A1396E"/>
    <w:rsid w:val="00A308BB"/>
    <w:rsid w:val="00AE3CD5"/>
    <w:rsid w:val="00AF0D17"/>
    <w:rsid w:val="00B00720"/>
    <w:rsid w:val="00B203AF"/>
    <w:rsid w:val="00B60672"/>
    <w:rsid w:val="00B82D83"/>
    <w:rsid w:val="00C46229"/>
    <w:rsid w:val="00CC5B88"/>
    <w:rsid w:val="00CE65FF"/>
    <w:rsid w:val="00D365C5"/>
    <w:rsid w:val="00DA162B"/>
    <w:rsid w:val="00E054A6"/>
    <w:rsid w:val="00E16FE2"/>
    <w:rsid w:val="00E93E04"/>
    <w:rsid w:val="00EB3552"/>
    <w:rsid w:val="00EE051A"/>
    <w:rsid w:val="00EE73BD"/>
    <w:rsid w:val="00F13CFC"/>
    <w:rsid w:val="00F26B1E"/>
    <w:rsid w:val="00F33A1A"/>
    <w:rsid w:val="00FA207F"/>
    <w:rsid w:val="00FD3860"/>
    <w:rsid w:val="00FF75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5CBE"/>
  <w15:docId w15:val="{0C770EC2-A40F-4725-AB46-B53DA910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75DE"/>
  </w:style>
  <w:style w:type="paragraph" w:styleId="Kop1">
    <w:name w:val="heading 1"/>
    <w:basedOn w:val="Standaard"/>
    <w:next w:val="Standaard"/>
    <w:link w:val="Kop1Char"/>
    <w:qFormat/>
    <w:rsid w:val="005E274A"/>
    <w:pPr>
      <w:keepNext/>
      <w:tabs>
        <w:tab w:val="left" w:pos="703"/>
        <w:tab w:val="left" w:pos="1406"/>
      </w:tabs>
      <w:spacing w:after="240" w:line="240" w:lineRule="atLeast"/>
      <w:ind w:left="1440" w:hanging="1440"/>
      <w:jc w:val="center"/>
      <w:outlineLvl w:val="0"/>
    </w:pPr>
    <w:rPr>
      <w:rFonts w:ascii="Helv" w:eastAsia="Arial Unicode MS" w:hAnsi="Helv" w:cs="Arial Unicode MS"/>
      <w:b/>
      <w:szCs w:val="20"/>
    </w:rPr>
  </w:style>
  <w:style w:type="paragraph" w:styleId="Kop2">
    <w:name w:val="heading 2"/>
    <w:basedOn w:val="Standaard"/>
    <w:next w:val="Standaard"/>
    <w:link w:val="Kop2Char"/>
    <w:unhideWhenUsed/>
    <w:qFormat/>
    <w:rsid w:val="003B42B4"/>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rsid w:val="001D75DE"/>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1D75DE"/>
  </w:style>
  <w:style w:type="paragraph" w:customStyle="1" w:styleId="Cobra-TitelAgendapunt">
    <w:name w:val="Cobra-TitelAgendapunt"/>
    <w:basedOn w:val="Standaard"/>
    <w:next w:val="Standaard"/>
    <w:link w:val="Cobra-TitelAgendapuntChar"/>
    <w:qFormat/>
    <w:rsid w:val="00AE3CD5"/>
    <w:pPr>
      <w:numPr>
        <w:numId w:val="1"/>
      </w:numPr>
    </w:pPr>
  </w:style>
  <w:style w:type="paragraph" w:customStyle="1" w:styleId="Cobra-Artikel">
    <w:name w:val="Cobra-Artikel"/>
    <w:basedOn w:val="Standaard"/>
    <w:next w:val="Standaard"/>
    <w:link w:val="Cobra-ArtikelChar"/>
    <w:qFormat/>
    <w:rsid w:val="00AE3CD5"/>
    <w:pPr>
      <w:numPr>
        <w:ilvl w:val="1"/>
        <w:numId w:val="1"/>
      </w:numPr>
    </w:pPr>
  </w:style>
  <w:style w:type="character" w:customStyle="1" w:styleId="Cobra-TitelAgendapuntChar">
    <w:name w:val="Cobra-TitelAgendapunt Char"/>
    <w:basedOn w:val="Standaardalinea-lettertype"/>
    <w:link w:val="Cobra-TitelAgendapunt"/>
    <w:rsid w:val="00AE3CD5"/>
  </w:style>
  <w:style w:type="numbering" w:customStyle="1" w:styleId="Cobra-Nummering1">
    <w:name w:val="Cobra-Nummering1"/>
    <w:uiPriority w:val="99"/>
    <w:rsid w:val="00AE3CD5"/>
    <w:pPr>
      <w:numPr>
        <w:numId w:val="1"/>
      </w:numPr>
    </w:pPr>
  </w:style>
  <w:style w:type="character" w:customStyle="1" w:styleId="Cobra-ArtikelChar">
    <w:name w:val="Cobra-Artikel Char"/>
    <w:basedOn w:val="Standaardalinea-lettertype"/>
    <w:link w:val="Cobra-Artikel"/>
    <w:rsid w:val="00AE3CD5"/>
  </w:style>
  <w:style w:type="paragraph" w:customStyle="1" w:styleId="Cobra-Opsom1">
    <w:name w:val="Cobra-Opsom1"/>
    <w:basedOn w:val="Standaard"/>
    <w:link w:val="Cobra-Opsom1Char"/>
    <w:qFormat/>
    <w:rsid w:val="00AE3CD5"/>
    <w:pPr>
      <w:numPr>
        <w:numId w:val="2"/>
      </w:numPr>
    </w:pPr>
  </w:style>
  <w:style w:type="character" w:customStyle="1" w:styleId="Cobra-Opsom1Char">
    <w:name w:val="Cobra-Opsom1 Char"/>
    <w:basedOn w:val="Standaardalinea-lettertype"/>
    <w:link w:val="Cobra-Opsom1"/>
    <w:rsid w:val="00AE3CD5"/>
  </w:style>
  <w:style w:type="character" w:customStyle="1" w:styleId="Kop1Char">
    <w:name w:val="Kop 1 Char"/>
    <w:basedOn w:val="Standaardalinea-lettertype"/>
    <w:link w:val="Kop1"/>
    <w:rsid w:val="005E274A"/>
    <w:rPr>
      <w:rFonts w:ascii="Helv" w:eastAsia="Arial Unicode MS" w:hAnsi="Helv" w:cs="Arial Unicode MS"/>
      <w:b/>
      <w:sz w:val="24"/>
      <w:szCs w:val="20"/>
      <w:lang w:val="nl-NL" w:eastAsia="nl-NL"/>
    </w:rPr>
  </w:style>
  <w:style w:type="paragraph" w:styleId="Lijstalinea">
    <w:name w:val="List Paragraph"/>
    <w:basedOn w:val="Standaard"/>
    <w:uiPriority w:val="34"/>
    <w:qFormat/>
    <w:rsid w:val="005E274A"/>
    <w:pPr>
      <w:ind w:left="720"/>
      <w:contextualSpacing/>
    </w:pPr>
  </w:style>
  <w:style w:type="paragraph" w:styleId="Koptekst">
    <w:name w:val="header"/>
    <w:basedOn w:val="Standaard"/>
    <w:link w:val="KoptekstChar"/>
    <w:uiPriority w:val="99"/>
    <w:unhideWhenUsed/>
    <w:rsid w:val="0087269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7269A"/>
  </w:style>
  <w:style w:type="paragraph" w:styleId="Voettekst">
    <w:name w:val="footer"/>
    <w:basedOn w:val="Standaard"/>
    <w:link w:val="VoettekstChar"/>
    <w:uiPriority w:val="99"/>
    <w:unhideWhenUsed/>
    <w:rsid w:val="0087269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7269A"/>
  </w:style>
  <w:style w:type="character" w:customStyle="1" w:styleId="normaltextrun">
    <w:name w:val="normaltextrun"/>
    <w:basedOn w:val="Standaardalinea-lettertype"/>
    <w:rsid w:val="00E054A6"/>
  </w:style>
  <w:style w:type="character" w:customStyle="1" w:styleId="eop">
    <w:name w:val="eop"/>
    <w:basedOn w:val="Standaardalinea-lettertype"/>
    <w:rsid w:val="00E054A6"/>
  </w:style>
  <w:style w:type="character" w:customStyle="1" w:styleId="Kop2Char">
    <w:name w:val="Kop 2 Char"/>
    <w:basedOn w:val="Standaardalinea-lettertype"/>
    <w:link w:val="Kop2"/>
    <w:rsid w:val="003B42B4"/>
    <w:rPr>
      <w:rFonts w:ascii="Arial" w:hAnsi="Arial" w:cs="Arial"/>
      <w:b/>
      <w:bCs/>
      <w:i/>
      <w:iCs/>
      <w:sz w:val="28"/>
      <w:szCs w:val="28"/>
    </w:rPr>
  </w:style>
  <w:style w:type="table" w:styleId="Tabelraster">
    <w:name w:val="Table Grid"/>
    <w:basedOn w:val="Standaardtabel"/>
    <w:uiPriority w:val="39"/>
    <w:rsid w:val="00563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2600</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Staveren Peter</dc:creator>
  <cp:lastModifiedBy>Ysebaert Lien</cp:lastModifiedBy>
  <cp:revision>2</cp:revision>
  <dcterms:created xsi:type="dcterms:W3CDTF">2021-04-06T12:46:00Z</dcterms:created>
  <dcterms:modified xsi:type="dcterms:W3CDTF">2021-04-06T12:46:00Z</dcterms:modified>
</cp:coreProperties>
</file>